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  <w:r w:rsidRPr="00C54531">
        <w:rPr>
          <w:rFonts w:ascii="Times New Roman" w:hAnsi="Times New Roman" w:cs="Times New Roman"/>
          <w:sz w:val="28"/>
          <w:szCs w:val="28"/>
        </w:rPr>
        <w:t>ӘЛ-ФАРАБИ АТЫНДАҒ</w:t>
      </w:r>
      <w:proofErr w:type="gramStart"/>
      <w:r w:rsidRPr="00C54531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C54531">
        <w:rPr>
          <w:rFonts w:ascii="Times New Roman" w:hAnsi="Times New Roman" w:cs="Times New Roman"/>
          <w:sz w:val="28"/>
          <w:szCs w:val="28"/>
        </w:rPr>
        <w:t xml:space="preserve"> ҚАЗАҚ ҰЛТТЫҚ УНИВЕРСИТЕТІ</w:t>
      </w:r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  <w:r w:rsidRPr="00C54531">
        <w:rPr>
          <w:rFonts w:ascii="Times New Roman" w:hAnsi="Times New Roman" w:cs="Times New Roman"/>
          <w:sz w:val="28"/>
          <w:szCs w:val="28"/>
        </w:rPr>
        <w:t xml:space="preserve">География және табиғатты </w:t>
      </w:r>
      <w:proofErr w:type="spellStart"/>
      <w:r w:rsidRPr="00C5453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54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531">
        <w:rPr>
          <w:rFonts w:ascii="Times New Roman" w:hAnsi="Times New Roman" w:cs="Times New Roman"/>
          <w:sz w:val="28"/>
          <w:szCs w:val="28"/>
        </w:rPr>
        <w:t>факультеті</w:t>
      </w:r>
      <w:proofErr w:type="spellEnd"/>
    </w:p>
    <w:p w:rsidR="00121902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  <w:r w:rsidRPr="00C54531">
        <w:rPr>
          <w:rFonts w:ascii="Times New Roman" w:hAnsi="Times New Roman" w:cs="Times New Roman"/>
          <w:sz w:val="28"/>
          <w:szCs w:val="28"/>
        </w:rPr>
        <w:t xml:space="preserve">Тұрақты даму </w:t>
      </w:r>
      <w:proofErr w:type="spellStart"/>
      <w:r w:rsidRPr="00C5453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54531">
        <w:rPr>
          <w:rFonts w:ascii="Times New Roman" w:hAnsi="Times New Roman" w:cs="Times New Roman"/>
          <w:sz w:val="28"/>
          <w:szCs w:val="28"/>
        </w:rPr>
        <w:t xml:space="preserve"> ЮНЕСКО </w:t>
      </w:r>
      <w:proofErr w:type="spellStart"/>
      <w:r w:rsidRPr="00C54531">
        <w:rPr>
          <w:rFonts w:ascii="Times New Roman" w:hAnsi="Times New Roman" w:cs="Times New Roman"/>
          <w:sz w:val="28"/>
          <w:szCs w:val="28"/>
        </w:rPr>
        <w:t>кафедрасы</w:t>
      </w:r>
      <w:proofErr w:type="spellEnd"/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531" w:rsidRPr="00F3415F" w:rsidRDefault="00C54531" w:rsidP="00C5453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50614">
        <w:rPr>
          <w:sz w:val="28"/>
          <w:szCs w:val="28"/>
          <w:lang w:val="kk-KZ"/>
        </w:rPr>
        <w:t xml:space="preserve"> </w:t>
      </w:r>
      <w:r w:rsidRPr="00C54531">
        <w:rPr>
          <w:rFonts w:ascii="Times New Roman" w:hAnsi="Times New Roman" w:cs="Times New Roman"/>
          <w:sz w:val="28"/>
          <w:lang w:val="kk-KZ"/>
        </w:rPr>
        <w:t>«</w:t>
      </w:r>
      <w:r w:rsidRPr="00C54531">
        <w:rPr>
          <w:rFonts w:ascii="Times New Roman" w:hAnsi="Times New Roman" w:cs="Times New Roman"/>
          <w:color w:val="222222"/>
          <w:sz w:val="28"/>
          <w:shd w:val="clear" w:color="auto" w:fill="FFFFFF"/>
          <w:lang w:val="kk-KZ"/>
        </w:rPr>
        <w:t>Өндірістің жағымсыз факторлары</w:t>
      </w:r>
      <w:r w:rsidRPr="00C54531">
        <w:rPr>
          <w:rFonts w:ascii="Times New Roman" w:hAnsi="Times New Roman" w:cs="Times New Roman"/>
          <w:sz w:val="28"/>
          <w:lang w:val="kk-KZ"/>
        </w:rPr>
        <w:t>»</w:t>
      </w:r>
      <w:r w:rsidRPr="00462575">
        <w:rPr>
          <w:b/>
          <w:sz w:val="28"/>
          <w:lang w:val="kk-KZ"/>
        </w:rPr>
        <w:t xml:space="preserve"> </w:t>
      </w:r>
      <w:r w:rsidRPr="00F3415F">
        <w:rPr>
          <w:rFonts w:ascii="Times New Roman" w:hAnsi="Times New Roman" w:cs="Times New Roman"/>
          <w:sz w:val="28"/>
          <w:szCs w:val="28"/>
          <w:lang w:val="kk-KZ"/>
        </w:rPr>
        <w:t xml:space="preserve"> пән бойынша қорытынды емтихан</w:t>
      </w:r>
    </w:p>
    <w:p w:rsidR="00C54531" w:rsidRPr="00955E48" w:rsidRDefault="00C54531" w:rsidP="00C5453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5E48">
        <w:rPr>
          <w:rFonts w:ascii="Times New Roman" w:hAnsi="Times New Roman" w:cs="Times New Roman"/>
          <w:sz w:val="28"/>
          <w:szCs w:val="28"/>
          <w:lang w:val="kk-KZ"/>
        </w:rPr>
        <w:t>БАҒДАРЛАМАСЫ</w:t>
      </w:r>
    </w:p>
    <w:p w:rsidR="00C54531" w:rsidRPr="00955E48" w:rsidRDefault="00955E48" w:rsidP="00C5453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5E48">
        <w:rPr>
          <w:rFonts w:ascii="Times New Roman" w:hAnsi="Times New Roman" w:cs="Times New Roman"/>
          <w:sz w:val="28"/>
          <w:szCs w:val="28"/>
          <w:lang w:val="kk-KZ"/>
        </w:rPr>
        <w:t>«5B073100-«</w:t>
      </w:r>
      <w:r w:rsidR="00C54531" w:rsidRPr="00955E48">
        <w:rPr>
          <w:rFonts w:ascii="Times New Roman" w:hAnsi="Times New Roman" w:cs="Times New Roman"/>
          <w:sz w:val="28"/>
          <w:szCs w:val="28"/>
          <w:lang w:val="kk-KZ"/>
        </w:rPr>
        <w:t xml:space="preserve">Қоршаған ортаны қорғау және өмір тіршілігінің қауіпсіздігі» </w:t>
      </w:r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  <w:r w:rsidRPr="00C5453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453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C5453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5453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C54531">
        <w:rPr>
          <w:rFonts w:ascii="Times New Roman" w:hAnsi="Times New Roman" w:cs="Times New Roman"/>
          <w:sz w:val="28"/>
          <w:szCs w:val="28"/>
        </w:rPr>
        <w:t xml:space="preserve"> беру бағдарламасы» </w:t>
      </w:r>
      <w:proofErr w:type="spellStart"/>
      <w:r w:rsidRPr="00C5453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  <w:r w:rsidRPr="00C54531">
        <w:rPr>
          <w:rFonts w:ascii="Times New Roman" w:hAnsi="Times New Roman" w:cs="Times New Roman"/>
          <w:sz w:val="28"/>
          <w:szCs w:val="28"/>
        </w:rPr>
        <w:t>3курс, қазақ бө</w:t>
      </w:r>
      <w:proofErr w:type="gramStart"/>
      <w:r w:rsidRPr="00C5453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54531">
        <w:rPr>
          <w:rFonts w:ascii="Times New Roman" w:hAnsi="Times New Roman" w:cs="Times New Roman"/>
          <w:sz w:val="28"/>
          <w:szCs w:val="28"/>
        </w:rPr>
        <w:t>імі, көктемгі семестр,2 кредит</w:t>
      </w:r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531" w:rsidRDefault="00C54531" w:rsidP="00C54531">
      <w:pPr>
        <w:jc w:val="center"/>
        <w:rPr>
          <w:rFonts w:ascii="Arial" w:hAnsi="Arial" w:cs="Arial"/>
          <w:sz w:val="23"/>
          <w:szCs w:val="23"/>
        </w:rPr>
      </w:pPr>
    </w:p>
    <w:p w:rsidR="00C54531" w:rsidRDefault="00C54531" w:rsidP="00C54531">
      <w:pPr>
        <w:jc w:val="center"/>
        <w:rPr>
          <w:rFonts w:ascii="Arial" w:hAnsi="Arial" w:cs="Arial"/>
          <w:sz w:val="23"/>
          <w:szCs w:val="23"/>
        </w:rPr>
      </w:pPr>
    </w:p>
    <w:p w:rsidR="00C54531" w:rsidRDefault="00C54531" w:rsidP="00C54531">
      <w:pPr>
        <w:jc w:val="center"/>
        <w:rPr>
          <w:rFonts w:ascii="Arial" w:hAnsi="Arial" w:cs="Arial"/>
          <w:sz w:val="23"/>
          <w:szCs w:val="23"/>
        </w:rPr>
      </w:pPr>
    </w:p>
    <w:p w:rsidR="00C54531" w:rsidRDefault="00C54531" w:rsidP="00C54531">
      <w:pPr>
        <w:jc w:val="center"/>
        <w:rPr>
          <w:rFonts w:ascii="Arial" w:hAnsi="Arial" w:cs="Arial"/>
          <w:sz w:val="23"/>
          <w:szCs w:val="23"/>
        </w:rPr>
      </w:pPr>
    </w:p>
    <w:p w:rsidR="00C54531" w:rsidRDefault="00C54531" w:rsidP="00C54531">
      <w:pPr>
        <w:rPr>
          <w:rFonts w:ascii="Arial" w:hAnsi="Arial" w:cs="Arial"/>
          <w:sz w:val="23"/>
          <w:szCs w:val="23"/>
        </w:rPr>
      </w:pPr>
    </w:p>
    <w:p w:rsidR="00C54531" w:rsidRPr="00955E48" w:rsidRDefault="00955E48" w:rsidP="00C545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Оқу тү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C54531" w:rsidRPr="00955E48">
        <w:rPr>
          <w:rFonts w:ascii="Times New Roman" w:hAnsi="Times New Roman" w:cs="Times New Roman"/>
          <w:sz w:val="24"/>
          <w:szCs w:val="24"/>
        </w:rPr>
        <w:t xml:space="preserve"> күндізгі</w:t>
      </w:r>
    </w:p>
    <w:p w:rsidR="00C54531" w:rsidRDefault="00C54531" w:rsidP="00C54531">
      <w:pPr>
        <w:jc w:val="center"/>
        <w:rPr>
          <w:rFonts w:ascii="Arial" w:hAnsi="Arial" w:cs="Arial"/>
          <w:sz w:val="23"/>
          <w:szCs w:val="23"/>
        </w:rPr>
      </w:pPr>
    </w:p>
    <w:p w:rsidR="00C54531" w:rsidRDefault="00C54531" w:rsidP="00C54531">
      <w:pPr>
        <w:jc w:val="center"/>
        <w:rPr>
          <w:rFonts w:ascii="Arial" w:hAnsi="Arial" w:cs="Arial"/>
          <w:sz w:val="23"/>
          <w:szCs w:val="23"/>
        </w:rPr>
      </w:pPr>
    </w:p>
    <w:p w:rsidR="00C54531" w:rsidRDefault="00C54531" w:rsidP="00C54531">
      <w:pPr>
        <w:jc w:val="center"/>
        <w:rPr>
          <w:rFonts w:ascii="Arial" w:hAnsi="Arial" w:cs="Arial"/>
          <w:sz w:val="23"/>
          <w:szCs w:val="23"/>
        </w:rPr>
      </w:pPr>
    </w:p>
    <w:p w:rsidR="00C54531" w:rsidRDefault="00C54531" w:rsidP="00C54531">
      <w:pPr>
        <w:jc w:val="center"/>
        <w:rPr>
          <w:rFonts w:ascii="Arial" w:hAnsi="Arial" w:cs="Arial"/>
          <w:sz w:val="23"/>
          <w:szCs w:val="23"/>
        </w:rPr>
      </w:pPr>
    </w:p>
    <w:p w:rsidR="00C54531" w:rsidRDefault="00C54531" w:rsidP="00C54531">
      <w:pPr>
        <w:jc w:val="center"/>
        <w:rPr>
          <w:rFonts w:ascii="Arial" w:hAnsi="Arial" w:cs="Arial"/>
          <w:sz w:val="23"/>
          <w:szCs w:val="23"/>
        </w:rPr>
      </w:pPr>
    </w:p>
    <w:p w:rsidR="00C54531" w:rsidRDefault="00C54531" w:rsidP="00C54531">
      <w:pPr>
        <w:jc w:val="center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Алматы</w:t>
      </w:r>
      <w:proofErr w:type="spellEnd"/>
      <w:r>
        <w:rPr>
          <w:rFonts w:ascii="Arial" w:hAnsi="Arial" w:cs="Arial"/>
          <w:sz w:val="23"/>
          <w:szCs w:val="23"/>
        </w:rPr>
        <w:t>, 2021</w:t>
      </w: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rPr>
          <w:rFonts w:ascii="Times New Roman" w:hAnsi="Times New Roman" w:cs="Times New Roman"/>
          <w:sz w:val="24"/>
          <w:szCs w:val="24"/>
        </w:rPr>
      </w:pP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6D1B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>Өндірістің жағымсыз факторлары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1BA4">
        <w:rPr>
          <w:rFonts w:ascii="Times New Roman" w:hAnsi="Times New Roman" w:cs="Times New Roman"/>
          <w:sz w:val="24"/>
          <w:szCs w:val="24"/>
        </w:rPr>
        <w:t xml:space="preserve">  пәні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қорытынды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бағдарламасын </w:t>
      </w:r>
    </w:p>
    <w:p w:rsidR="00C54531" w:rsidRPr="006D1BA4" w:rsidRDefault="00C54531" w:rsidP="00C54531">
      <w:pPr>
        <w:rPr>
          <w:rFonts w:ascii="Times New Roman" w:hAnsi="Times New Roman" w:cs="Times New Roman"/>
          <w:sz w:val="24"/>
          <w:szCs w:val="24"/>
        </w:rPr>
      </w:pPr>
      <w:r w:rsidRPr="006D1BA4">
        <w:rPr>
          <w:rFonts w:ascii="Times New Roman" w:hAnsi="Times New Roman" w:cs="Times New Roman"/>
          <w:sz w:val="24"/>
          <w:szCs w:val="24"/>
        </w:rPr>
        <w:t xml:space="preserve">«5B073100-« Қоршаған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ортаны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қорғау және өмір тіршілігінің қауіпсіздігі»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беру бағдарламасы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беру бағдарламасының оқу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proofErr w:type="gramStart"/>
      <w:r w:rsidRPr="006D1BA4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6D1BA4">
        <w:rPr>
          <w:rFonts w:ascii="Times New Roman" w:hAnsi="Times New Roman" w:cs="Times New Roman"/>
          <w:sz w:val="24"/>
          <w:szCs w:val="24"/>
        </w:rPr>
        <w:t xml:space="preserve">ұрақты даму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ЮНЕСКО кафедрасының  оқытушысы А.К. </w:t>
      </w:r>
      <w:r w:rsidRPr="006D1BA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Қожахан</w:t>
      </w:r>
      <w:r w:rsidRPr="006D1BA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6D1BA4">
        <w:rPr>
          <w:rFonts w:ascii="Times New Roman" w:hAnsi="Times New Roman" w:cs="Times New Roman"/>
          <w:sz w:val="24"/>
          <w:szCs w:val="24"/>
        </w:rPr>
        <w:t>құрастырды.</w:t>
      </w:r>
    </w:p>
    <w:p w:rsidR="00C54531" w:rsidRPr="006D1BA4" w:rsidRDefault="00C54531" w:rsidP="00C54531">
      <w:pPr>
        <w:rPr>
          <w:rFonts w:ascii="Times New Roman" w:hAnsi="Times New Roman" w:cs="Times New Roman"/>
          <w:sz w:val="24"/>
          <w:szCs w:val="24"/>
        </w:rPr>
      </w:pPr>
      <w:r w:rsidRPr="006D1BA4">
        <w:rPr>
          <w:rFonts w:ascii="Times New Roman" w:hAnsi="Times New Roman" w:cs="Times New Roman"/>
          <w:sz w:val="24"/>
          <w:szCs w:val="24"/>
        </w:rPr>
        <w:t xml:space="preserve">Тұрақты даму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ЮНЕСКО кафедраның </w:t>
      </w:r>
    </w:p>
    <w:p w:rsidR="00C54531" w:rsidRPr="006D1BA4" w:rsidRDefault="00C54531" w:rsidP="00C5453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D1BA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D1BA4">
        <w:rPr>
          <w:rFonts w:ascii="Times New Roman" w:hAnsi="Times New Roman" w:cs="Times New Roman"/>
          <w:sz w:val="24"/>
          <w:szCs w:val="24"/>
        </w:rPr>
        <w:t xml:space="preserve">әжілісінде қаралды және ұсынылды </w:t>
      </w:r>
    </w:p>
    <w:p w:rsidR="00C54531" w:rsidRPr="006D1BA4" w:rsidRDefault="00C54531" w:rsidP="00C5453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1BA4">
        <w:rPr>
          <w:rFonts w:ascii="Times New Roman" w:hAnsi="Times New Roman" w:cs="Times New Roman"/>
          <w:sz w:val="24"/>
          <w:szCs w:val="24"/>
        </w:rPr>
        <w:t>No____хаттама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«_____» __________ 2021 ж., </w:t>
      </w:r>
    </w:p>
    <w:p w:rsidR="00C54531" w:rsidRPr="006D1BA4" w:rsidRDefault="00C54531" w:rsidP="00C54531">
      <w:pPr>
        <w:rPr>
          <w:rFonts w:ascii="Times New Roman" w:hAnsi="Times New Roman" w:cs="Times New Roman"/>
          <w:sz w:val="24"/>
          <w:szCs w:val="24"/>
        </w:rPr>
      </w:pPr>
      <w:r w:rsidRPr="006D1BA4">
        <w:rPr>
          <w:rFonts w:ascii="Times New Roman" w:hAnsi="Times New Roman" w:cs="Times New Roman"/>
          <w:sz w:val="24"/>
          <w:szCs w:val="24"/>
        </w:rPr>
        <w:t xml:space="preserve">Кафедра меңгерушісі ________________ Т.А.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Базарбаева</w:t>
      </w:r>
      <w:proofErr w:type="spellEnd"/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1BA4" w:rsidRPr="006D1BA4" w:rsidRDefault="006D1BA4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955E48" w:rsidRDefault="00C54531" w:rsidP="006D1BA4">
      <w:pPr>
        <w:jc w:val="center"/>
        <w:rPr>
          <w:rFonts w:ascii="Times New Roman" w:hAnsi="Times New Roman" w:cs="Times New Roman"/>
          <w:sz w:val="24"/>
          <w:szCs w:val="24"/>
        </w:rPr>
      </w:pPr>
      <w:r w:rsidRPr="00955E48">
        <w:rPr>
          <w:rFonts w:ascii="Times New Roman" w:hAnsi="Times New Roman" w:cs="Times New Roman"/>
          <w:sz w:val="24"/>
          <w:szCs w:val="24"/>
          <w:lang w:val="kk-KZ"/>
        </w:rPr>
        <w:lastRenderedPageBreak/>
        <w:t>«</w:t>
      </w:r>
      <w:r w:rsidRPr="00955E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>Өндірістің жағымсыз факторлары</w:t>
      </w:r>
      <w:r w:rsidRPr="00955E4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955E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55E48">
        <w:rPr>
          <w:rFonts w:ascii="Times New Roman" w:hAnsi="Times New Roman" w:cs="Times New Roman"/>
          <w:sz w:val="24"/>
          <w:szCs w:val="24"/>
        </w:rPr>
        <w:t xml:space="preserve"> пәні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</w:p>
    <w:p w:rsidR="00C54531" w:rsidRPr="00955E48" w:rsidRDefault="00C54531" w:rsidP="00C54531">
      <w:pPr>
        <w:rPr>
          <w:rFonts w:ascii="Times New Roman" w:hAnsi="Times New Roman" w:cs="Times New Roman"/>
          <w:sz w:val="24"/>
          <w:szCs w:val="24"/>
        </w:rPr>
      </w:pPr>
      <w:r w:rsidRPr="00955E48">
        <w:rPr>
          <w:rFonts w:ascii="Times New Roman" w:hAnsi="Times New Roman" w:cs="Times New Roman"/>
          <w:sz w:val="24"/>
          <w:szCs w:val="24"/>
        </w:rPr>
        <w:t>ҚОРЫТЫНДЫ ЕМТИХАНДЫ ӨТКІЗУ ЕРЕЖЕЛЕРІ МЕН ТҮ</w:t>
      </w:r>
      <w:proofErr w:type="gramStart"/>
      <w:r w:rsidRPr="00955E4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55E48">
        <w:rPr>
          <w:rFonts w:ascii="Times New Roman" w:hAnsi="Times New Roman" w:cs="Times New Roman"/>
          <w:sz w:val="24"/>
          <w:szCs w:val="24"/>
        </w:rPr>
        <w:t>ІНІҢ СИПАТТАМАСЫ</w:t>
      </w:r>
    </w:p>
    <w:p w:rsidR="00C54531" w:rsidRPr="00955E48" w:rsidRDefault="00C54531" w:rsidP="00C54531">
      <w:pPr>
        <w:rPr>
          <w:rFonts w:ascii="Times New Roman" w:hAnsi="Times New Roman" w:cs="Times New Roman"/>
          <w:sz w:val="24"/>
          <w:szCs w:val="24"/>
        </w:rPr>
      </w:pPr>
      <w:r w:rsidRPr="00955E48">
        <w:rPr>
          <w:rFonts w:ascii="Times New Roman" w:hAnsi="Times New Roman" w:cs="Times New Roman"/>
          <w:sz w:val="24"/>
          <w:szCs w:val="24"/>
        </w:rPr>
        <w:t xml:space="preserve">1. Қорытынды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емтиханды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өткізу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5E4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5E48">
        <w:rPr>
          <w:rFonts w:ascii="Times New Roman" w:hAnsi="Times New Roman" w:cs="Times New Roman"/>
          <w:sz w:val="24"/>
          <w:szCs w:val="24"/>
        </w:rPr>
        <w:t xml:space="preserve">ән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тестілеу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ұйымдастырылатын жүйеде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орналастырылатын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болады:-Универ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жүйесіндегі, ПОӘК-дегі, «Пән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қорытынды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бағдарламасы» қосымша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бетінде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54531" w:rsidRPr="00955E48" w:rsidRDefault="00C54531" w:rsidP="00C54531">
      <w:pPr>
        <w:rPr>
          <w:rFonts w:ascii="Times New Roman" w:hAnsi="Times New Roman" w:cs="Times New Roman"/>
          <w:sz w:val="24"/>
          <w:szCs w:val="24"/>
        </w:rPr>
      </w:pPr>
      <w:r w:rsidRPr="00955E4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Ережелерді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жүйеге жүктегеннен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мессенджер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чатында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«қорытынды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емтиханды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өткізу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ережелерімен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» қандай жүйеде танысуға болатындығы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хабарланады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>.</w:t>
      </w:r>
    </w:p>
    <w:p w:rsidR="00C54531" w:rsidRPr="00955E48" w:rsidRDefault="00C54531" w:rsidP="00C54531">
      <w:pPr>
        <w:rPr>
          <w:rFonts w:ascii="Times New Roman" w:hAnsi="Times New Roman" w:cs="Times New Roman"/>
          <w:sz w:val="24"/>
          <w:szCs w:val="24"/>
        </w:rPr>
      </w:pPr>
      <w:r w:rsidRPr="00955E48">
        <w:rPr>
          <w:rFonts w:ascii="Times New Roman" w:hAnsi="Times New Roman" w:cs="Times New Roman"/>
          <w:sz w:val="24"/>
          <w:szCs w:val="24"/>
        </w:rPr>
        <w:t>3. Чаттағы ә</w:t>
      </w:r>
      <w:proofErr w:type="gramStart"/>
      <w:r w:rsidRPr="00955E4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55E48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кестемен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ережелермен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нұсқауларының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талаптарымен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танысқанын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растауы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4531" w:rsidRPr="00955E48" w:rsidRDefault="00C54531" w:rsidP="00C54531">
      <w:pPr>
        <w:rPr>
          <w:rFonts w:ascii="Times New Roman" w:hAnsi="Times New Roman" w:cs="Times New Roman"/>
          <w:sz w:val="24"/>
          <w:szCs w:val="24"/>
        </w:rPr>
      </w:pPr>
      <w:r w:rsidRPr="00955E4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Кесте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жоспарланған күні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еске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салынады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нысаны-тестілеуКімге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ұсынылады:</w:t>
      </w:r>
    </w:p>
    <w:p w:rsidR="00C54531" w:rsidRPr="00955E48" w:rsidRDefault="00C54531" w:rsidP="00C54531">
      <w:pPr>
        <w:rPr>
          <w:rFonts w:ascii="Times New Roman" w:hAnsi="Times New Roman" w:cs="Times New Roman"/>
          <w:sz w:val="24"/>
          <w:szCs w:val="24"/>
        </w:rPr>
      </w:pPr>
      <w:r w:rsidRPr="00955E48">
        <w:rPr>
          <w:rFonts w:ascii="Times New Roman" w:hAnsi="Times New Roman" w:cs="Times New Roman"/>
          <w:sz w:val="24"/>
          <w:szCs w:val="24"/>
        </w:rPr>
        <w:t xml:space="preserve">3 курс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студенттері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>, «Қоршаған</w:t>
      </w:r>
      <w:r w:rsidR="0095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ортаны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қорғау және өмі</w:t>
      </w:r>
      <w:proofErr w:type="gramStart"/>
      <w:r w:rsidRPr="00955E4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55E48">
        <w:rPr>
          <w:rFonts w:ascii="Times New Roman" w:hAnsi="Times New Roman" w:cs="Times New Roman"/>
          <w:sz w:val="24"/>
          <w:szCs w:val="24"/>
        </w:rPr>
        <w:t xml:space="preserve"> тіршілігінің қауіпсіздігі» мамандығы.</w:t>
      </w: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tabs>
          <w:tab w:val="center" w:pos="2231"/>
          <w:tab w:val="center" w:pos="4679"/>
        </w:tabs>
        <w:spacing w:after="27" w:line="259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нысаны-тестілеу  </w:t>
      </w: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: 3 курс студенттері, бакалавриат, «Қоршаған ортаны қорғау және өмір тіршілігінің қауіпсіздігі» мамандығы.  </w:t>
      </w: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(кестені қарау)  </w:t>
      </w:r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өткізілетін платформа: 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«СДО Moodle» жүйесі.  </w:t>
      </w:r>
    </w:p>
    <w:p w:rsidR="00C54531" w:rsidRPr="006D1BA4" w:rsidRDefault="00C54531" w:rsidP="00C54531">
      <w:pPr>
        <w:spacing w:line="259" w:lineRule="auto"/>
        <w:ind w:left="561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онлайн. </w:t>
      </w:r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: студент прокторинг бойынша нұсқаулықтың талаптарына сәйкес басталардан 30 минут бұрын дайындалуы тиіс.  </w:t>
      </w:r>
    </w:p>
    <w:p w:rsidR="00C54531" w:rsidRPr="006D1BA4" w:rsidRDefault="00C54531" w:rsidP="00C54531">
      <w:pPr>
        <w:ind w:left="57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>Тест сұрақтарының саны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: 50 сұрақ (сұрақтардың жауабтары тұрады: </w:t>
      </w:r>
    </w:p>
    <w:p w:rsidR="00C54531" w:rsidRPr="006D1BA4" w:rsidRDefault="00C54531" w:rsidP="00C54531">
      <w:pPr>
        <w:ind w:left="-5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бірнеше таңдау; дұрыс /дұрыс емес; сәйкестікке; қысқа жауаптар;сандық енгізу). </w:t>
      </w:r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кезіндегі тест сұрақтарының саны-тест жиынтығындағы сұрақтардың кез келген саны үшін 25 сұрақ.Билеттеравтоматтытүрдежасалады. </w:t>
      </w:r>
    </w:p>
    <w:p w:rsidR="00C54531" w:rsidRPr="006D1BA4" w:rsidRDefault="00C54531" w:rsidP="00C54531">
      <w:pPr>
        <w:spacing w:after="25" w:line="259" w:lineRule="auto"/>
        <w:ind w:left="561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>Тестілеуден өтуді бақылау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-онлайн прокторинг.  </w:t>
      </w:r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өтуін бақылайды: тапсырмаларды ӛздері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кӛру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  </w:t>
      </w:r>
    </w:p>
    <w:p w:rsidR="00C54531" w:rsidRPr="006D1BA4" w:rsidRDefault="00C54531" w:rsidP="00C54531">
      <w:pPr>
        <w:spacing w:line="259" w:lineRule="auto"/>
        <w:ind w:left="561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60 минут </w:t>
      </w:r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: жүйе дұрыс жауаптардың кілттері бойынша автоматты түрде тексереді,1 әрекет (тесттерді жүктеу кезінде оқытушы уақытты және әрекеттер санын қолмен қояды). </w:t>
      </w:r>
    </w:p>
    <w:p w:rsidR="00C54531" w:rsidRPr="006D1BA4" w:rsidRDefault="00C54531" w:rsidP="00C54531">
      <w:pPr>
        <w:ind w:left="57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-48 сағатқа дейін. </w:t>
      </w:r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>Ескерту: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 Бейнежазба емтихан соңында, барлық емтихан алушылардың жауаптары қабылданған кезде ғана өшіріледі.  </w:t>
      </w:r>
    </w:p>
    <w:p w:rsidR="00C54531" w:rsidRPr="006D1BA4" w:rsidRDefault="00C54531" w:rsidP="00C54531">
      <w:pPr>
        <w:ind w:left="57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Емтихан тапсыру қорытындысы бойынша: </w:t>
      </w:r>
    </w:p>
    <w:p w:rsidR="00C54531" w:rsidRPr="006D1BA4" w:rsidRDefault="00C54531" w:rsidP="00C54531">
      <w:pPr>
        <w:ind w:left="57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- оқытушы немесе Комиссия емтиханға қатысушыларды аттестаттайды;  - Univer жүйесінде қорытынды ведомоске балл қояды. </w:t>
      </w:r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Тестілеу нәтижелері прокторинг нәтижелері бойынша қайта қаралуы мүмкін. Егер студент тестілеуден өту ережелерін бұзса, оның нәтижесі жойылады. </w:t>
      </w:r>
    </w:p>
    <w:p w:rsidR="00C54531" w:rsidRPr="006D1BA4" w:rsidRDefault="00C54531" w:rsidP="00C54531">
      <w:pPr>
        <w:spacing w:after="33" w:line="259" w:lineRule="auto"/>
        <w:ind w:left="566"/>
        <w:rPr>
          <w:rFonts w:ascii="Times New Roman" w:hAnsi="Times New Roman" w:cs="Times New Roman"/>
          <w:sz w:val="24"/>
          <w:szCs w:val="24"/>
          <w:lang w:val="kk-KZ"/>
        </w:rPr>
      </w:pPr>
    </w:p>
    <w:p w:rsidR="00C54531" w:rsidRPr="006D1BA4" w:rsidRDefault="00C54531" w:rsidP="00C54531">
      <w:pPr>
        <w:spacing w:line="259" w:lineRule="auto"/>
        <w:ind w:left="561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Бағалау саясаты  </w:t>
      </w:r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Әрбір емтихан сұрағын тексеру жалпы қабылданған жүз балдық бағалау шкаласына сәйкес жүзеге асырылады: </w:t>
      </w:r>
    </w:p>
    <w:tbl>
      <w:tblPr>
        <w:tblStyle w:val="TableGrid"/>
        <w:tblW w:w="9156" w:type="dxa"/>
        <w:tblInd w:w="170" w:type="dxa"/>
        <w:tblCellMar>
          <w:top w:w="14" w:type="dxa"/>
          <w:left w:w="115" w:type="dxa"/>
          <w:right w:w="115" w:type="dxa"/>
        </w:tblCellMar>
        <w:tblLook w:val="04A0"/>
      </w:tblPr>
      <w:tblGrid>
        <w:gridCol w:w="3037"/>
        <w:gridCol w:w="6119"/>
      </w:tblGrid>
      <w:tr w:rsidR="00C54531" w:rsidRPr="006D1BA4" w:rsidTr="00C7598B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>%-дықмазмұны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6D1BA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D1BA4">
              <w:rPr>
                <w:rFonts w:ascii="Times New Roman" w:hAnsi="Times New Roman" w:cs="Times New Roman"/>
                <w:sz w:val="24"/>
                <w:szCs w:val="24"/>
              </w:rPr>
              <w:t>үрлі</w:t>
            </w:r>
            <w:r w:rsidRPr="006D1B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>жүйе</w:t>
            </w:r>
            <w:r w:rsidRPr="006D1B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D1BA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1B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</w:tr>
      <w:tr w:rsidR="00C54531" w:rsidRPr="006D1BA4" w:rsidTr="00C7598B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95-100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</w:t>
            </w: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те жақсы </w:t>
            </w:r>
          </w:p>
        </w:tc>
      </w:tr>
      <w:tr w:rsidR="00C54531" w:rsidRPr="006D1BA4" w:rsidTr="00C7598B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90-94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531" w:rsidRPr="006D1BA4" w:rsidTr="00C7598B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85-89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Жақсы </w:t>
            </w:r>
          </w:p>
        </w:tc>
      </w:tr>
      <w:tr w:rsidR="00C54531" w:rsidRPr="006D1BA4" w:rsidTr="00C7598B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80-84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54531" w:rsidRPr="006D1BA4" w:rsidRDefault="00C54531" w:rsidP="00C759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531" w:rsidRPr="006D1BA4" w:rsidTr="00C7598B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75-79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531" w:rsidRPr="006D1BA4" w:rsidTr="00C7598B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70-74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Қанағаттанарлық </w:t>
            </w:r>
          </w:p>
        </w:tc>
      </w:tr>
      <w:tr w:rsidR="00C54531" w:rsidRPr="006D1BA4" w:rsidTr="00C7598B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65-69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54531" w:rsidRPr="006D1BA4" w:rsidRDefault="00C54531" w:rsidP="00C759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531" w:rsidRPr="006D1BA4" w:rsidTr="00C7598B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60-64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54531" w:rsidRPr="006D1BA4" w:rsidRDefault="00C54531" w:rsidP="00C759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531" w:rsidRPr="006D1BA4" w:rsidTr="00C7598B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55-59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54531" w:rsidRPr="006D1BA4" w:rsidRDefault="00C54531" w:rsidP="00C759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531" w:rsidRPr="006D1BA4" w:rsidTr="00C7598B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50-54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531" w:rsidRPr="006D1BA4" w:rsidTr="00C7598B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0-49 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Қанағаттанарлықсыз </w:t>
            </w:r>
          </w:p>
        </w:tc>
      </w:tr>
    </w:tbl>
    <w:p w:rsidR="00C54531" w:rsidRPr="006D1BA4" w:rsidRDefault="00C54531" w:rsidP="00C54531">
      <w:pPr>
        <w:spacing w:line="259" w:lineRule="auto"/>
        <w:ind w:left="566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sz w:val="24"/>
          <w:szCs w:val="24"/>
        </w:rPr>
      </w:pP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жұмысының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бағасы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билеттегі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барлық сұрақтардың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sz w:val="24"/>
          <w:szCs w:val="24"/>
        </w:rPr>
      </w:pPr>
      <w:r w:rsidRPr="006D1BA4">
        <w:rPr>
          <w:rFonts w:ascii="Times New Roman" w:hAnsi="Times New Roman" w:cs="Times New Roman"/>
          <w:sz w:val="24"/>
          <w:szCs w:val="24"/>
        </w:rPr>
        <w:t xml:space="preserve">арифметикалық мәні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есептеледі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54531" w:rsidRDefault="00C54531" w:rsidP="00C54531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C54531" w:rsidRDefault="00C54531" w:rsidP="00C54531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C54531" w:rsidRDefault="00C54531" w:rsidP="00C54531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C54531" w:rsidRDefault="00C54531" w:rsidP="00C54531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C54531" w:rsidRDefault="00C54531" w:rsidP="00C54531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C54531" w:rsidRDefault="00C54531" w:rsidP="00C54531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C54531" w:rsidRDefault="00C54531" w:rsidP="00C54531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C54531" w:rsidRDefault="00C54531" w:rsidP="00C54531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C54531" w:rsidRDefault="00C54531" w:rsidP="00C54531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6D1BA4" w:rsidRDefault="006D1BA4" w:rsidP="00C54531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6D1BA4" w:rsidRDefault="006D1BA4" w:rsidP="00C54531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6D1BA4" w:rsidRDefault="006D1BA4" w:rsidP="00C54531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F3415F" w:rsidRPr="00955E48" w:rsidRDefault="00F3415F" w:rsidP="00F3415F">
      <w:pPr>
        <w:tabs>
          <w:tab w:val="left" w:pos="1695"/>
        </w:tabs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955E48">
        <w:rPr>
          <w:rFonts w:ascii="Times New Roman" w:hAnsi="Times New Roman" w:cs="Times New Roman"/>
          <w:sz w:val="24"/>
          <w:szCs w:val="24"/>
        </w:rPr>
        <w:lastRenderedPageBreak/>
        <w:t>КІ</w:t>
      </w:r>
      <w:proofErr w:type="gramStart"/>
      <w:r w:rsidRPr="00955E4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55E48">
        <w:rPr>
          <w:rFonts w:ascii="Times New Roman" w:hAnsi="Times New Roman" w:cs="Times New Roman"/>
          <w:sz w:val="24"/>
          <w:szCs w:val="24"/>
        </w:rPr>
        <w:t>ІСПЕ</w:t>
      </w:r>
    </w:p>
    <w:p w:rsidR="00C54531" w:rsidRPr="00955E48" w:rsidRDefault="00F3415F" w:rsidP="00C54531">
      <w:pPr>
        <w:tabs>
          <w:tab w:val="left" w:pos="1695"/>
        </w:tabs>
        <w:ind w:firstLine="28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55E48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955E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>Өндірістің жағымсыз факторлары</w:t>
      </w:r>
      <w:r w:rsidRPr="00955E4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955E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55E48">
        <w:rPr>
          <w:rFonts w:ascii="Times New Roman" w:hAnsi="Times New Roman" w:cs="Times New Roman"/>
          <w:sz w:val="24"/>
          <w:szCs w:val="24"/>
        </w:rPr>
        <w:t xml:space="preserve"> пәнінің оқу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процесіндегі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басқару жүйесі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, өндірістегі қауіпсіз және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зиянсыз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еңбек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шарттарын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ұйымдастыру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меңгеру,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студенттерді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Қазақстан Республикасының заңнамалық және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актілерімен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жазатайым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жағдайлармен кәсіптік аурулардың қауіпін төмендету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55E48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Pr="00955E48">
        <w:rPr>
          <w:rFonts w:ascii="Times New Roman" w:hAnsi="Times New Roman" w:cs="Times New Roman"/>
          <w:sz w:val="24"/>
          <w:szCs w:val="24"/>
        </w:rPr>
        <w:t>;.</w:t>
      </w:r>
    </w:p>
    <w:p w:rsidR="00C54531" w:rsidRPr="00955E48" w:rsidRDefault="00C54531" w:rsidP="00C5453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55E48">
        <w:rPr>
          <w:rFonts w:ascii="Times New Roman" w:hAnsi="Times New Roman" w:cs="Times New Roman"/>
          <w:sz w:val="24"/>
          <w:szCs w:val="24"/>
          <w:lang w:val="kk-KZ" w:eastAsia="ar-SA"/>
        </w:rPr>
        <w:t>Пәннің мақсаты</w:t>
      </w:r>
      <w:r w:rsidRPr="00955E4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- </w:t>
      </w:r>
      <w:r w:rsidRPr="00955E48">
        <w:rPr>
          <w:rFonts w:ascii="Times New Roman" w:hAnsi="Times New Roman" w:cs="Times New Roman"/>
          <w:sz w:val="24"/>
          <w:szCs w:val="24"/>
          <w:lang w:val="kk-KZ" w:eastAsia="ar-SA"/>
        </w:rPr>
        <w:t>қызметкердің жұмыс өнімділігін қамтамасыз ету үшін өндірістің жағымсыз факторларының теориялық және тәжірибелік негіздерін игеру, зиянсыздығын және еңбек жағдайларын бағалауды білетін жас мамандарды оқыту.</w:t>
      </w:r>
    </w:p>
    <w:p w:rsidR="00F3415F" w:rsidRPr="00F3415F" w:rsidRDefault="00F3415F" w:rsidP="00F3415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15F">
        <w:rPr>
          <w:rFonts w:ascii="Times New Roman" w:hAnsi="Times New Roman" w:cs="Times New Roman"/>
          <w:b/>
          <w:sz w:val="24"/>
          <w:szCs w:val="24"/>
        </w:rPr>
        <w:t>Қорытынды бақ</w:t>
      </w:r>
      <w:proofErr w:type="gramStart"/>
      <w:r w:rsidRPr="00F3415F">
        <w:rPr>
          <w:rFonts w:ascii="Times New Roman" w:hAnsi="Times New Roman" w:cs="Times New Roman"/>
          <w:b/>
          <w:sz w:val="24"/>
          <w:szCs w:val="24"/>
        </w:rPr>
        <w:t>ылау</w:t>
      </w:r>
      <w:proofErr w:type="gramEnd"/>
      <w:r w:rsidRPr="00F3415F">
        <w:rPr>
          <w:rFonts w:ascii="Times New Roman" w:hAnsi="Times New Roman" w:cs="Times New Roman"/>
          <w:b/>
          <w:sz w:val="24"/>
          <w:szCs w:val="24"/>
        </w:rPr>
        <w:t>ға арналған тақырыптар</w:t>
      </w:r>
    </w:p>
    <w:p w:rsidR="00F3415F" w:rsidRPr="00955E48" w:rsidRDefault="00F3415F" w:rsidP="00955E48">
      <w:pPr>
        <w:pStyle w:val="a4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  <w:bCs/>
          <w:color w:val="000000" w:themeColor="text1"/>
          <w:lang w:val="kk-KZ" w:eastAsia="ko-KR"/>
        </w:rPr>
      </w:pPr>
      <w:r w:rsidRPr="00955E48">
        <w:rPr>
          <w:rFonts w:ascii="Times New Roman" w:hAnsi="Times New Roman" w:cs="Times New Roman"/>
          <w:lang w:val="kk-KZ" w:eastAsia="ko-KR"/>
        </w:rPr>
        <w:t>Кiрiспе.</w:t>
      </w:r>
      <w:r w:rsidRPr="00955E48">
        <w:rPr>
          <w:rFonts w:ascii="Times New Roman" w:hAnsi="Times New Roman" w:cs="Times New Roman"/>
          <w:bCs/>
          <w:color w:val="000000" w:themeColor="text1"/>
          <w:lang w:val="kk-KZ" w:eastAsia="ko-KR"/>
        </w:rPr>
        <w:t>Еңбек қорғаудың құқықтық және ұйымдастырушылық мәселелері.</w:t>
      </w:r>
    </w:p>
    <w:p w:rsidR="00F3415F" w:rsidRPr="00955E48" w:rsidRDefault="00F3415F" w:rsidP="00955E48">
      <w:pPr>
        <w:pStyle w:val="a4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  <w:lang w:val="kk-KZ" w:eastAsia="ar-SA"/>
        </w:rPr>
      </w:pPr>
      <w:r w:rsidRPr="00955E48">
        <w:rPr>
          <w:rFonts w:ascii="Times New Roman" w:hAnsi="Times New Roman" w:cs="Times New Roman"/>
          <w:lang w:val="kk-KZ" w:eastAsia="ko-KR"/>
        </w:rPr>
        <w:t>Өнеркәсіптік қауіпсіздік саласындағы заңнамалық және құқықтық актілер.</w:t>
      </w:r>
      <w:r w:rsidRPr="00955E48">
        <w:rPr>
          <w:rFonts w:ascii="Times New Roman" w:eastAsia="Calibri" w:hAnsi="Times New Roman" w:cs="Times New Roman"/>
          <w:lang w:val="kk-KZ"/>
        </w:rPr>
        <w:t>ҚР Еңбек кодексінде белгіленген еңбек қорғаудың талаптары</w:t>
      </w:r>
    </w:p>
    <w:p w:rsidR="00F3415F" w:rsidRPr="00955E48" w:rsidRDefault="00F3415F" w:rsidP="00955E48">
      <w:pPr>
        <w:pStyle w:val="a4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  <w:lang w:val="kk-KZ" w:eastAsia="ar-SA"/>
        </w:rPr>
      </w:pPr>
      <w:r w:rsidRPr="00955E48">
        <w:rPr>
          <w:rFonts w:ascii="Times New Roman" w:eastAsia="Calibri" w:hAnsi="Times New Roman" w:cs="Times New Roman"/>
          <w:bCs/>
          <w:lang w:val="kk-KZ"/>
        </w:rPr>
        <w:t>Еңбек жағдайын қалыптастыруға әсер ететін факторлар</w:t>
      </w:r>
    </w:p>
    <w:p w:rsidR="00F3415F" w:rsidRPr="00955E48" w:rsidRDefault="00F3415F" w:rsidP="00955E48">
      <w:pPr>
        <w:pStyle w:val="a4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  <w:lang w:val="kk-KZ" w:eastAsia="ar-SA"/>
        </w:rPr>
      </w:pPr>
      <w:r w:rsidRPr="00955E48">
        <w:rPr>
          <w:rFonts w:ascii="Times New Roman" w:eastAsia="Calibri" w:hAnsi="Times New Roman" w:cs="Times New Roman"/>
          <w:bCs/>
          <w:lang w:val="kk-KZ"/>
        </w:rPr>
        <w:t>Зиянды факторлар және олардың жіктелуі. Қауіпті және зиянды өндіріс факторлары. Шетел тәжірибелерін зерделеу</w:t>
      </w:r>
    </w:p>
    <w:p w:rsidR="00F3415F" w:rsidRPr="00955E48" w:rsidRDefault="00F3415F" w:rsidP="00955E48">
      <w:pPr>
        <w:pStyle w:val="a4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  <w:lang w:val="kk-KZ" w:eastAsia="ar-SA"/>
        </w:rPr>
      </w:pPr>
      <w:r w:rsidRPr="00955E48">
        <w:rPr>
          <w:rFonts w:ascii="Times New Roman" w:eastAsia="Calibri" w:hAnsi="Times New Roman" w:cs="Times New Roman"/>
          <w:lang w:val="kk-KZ"/>
        </w:rPr>
        <w:t>ЖАҒЫМСЫЗ ФАКТОРЛАРДЫҢ КӨЗДЕРІ МЕН СИПАТТАМАЛАРЫ, АДАМҒА ӘСЕРІ</w:t>
      </w:r>
    </w:p>
    <w:p w:rsidR="00F3415F" w:rsidRPr="00955E48" w:rsidRDefault="00F3415F" w:rsidP="00955E48">
      <w:pPr>
        <w:pStyle w:val="a4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  <w:lang w:val="kk-KZ" w:eastAsia="ar-SA"/>
        </w:rPr>
      </w:pPr>
      <w:r w:rsidRPr="00955E48">
        <w:rPr>
          <w:rFonts w:ascii="Times New Roman" w:eastAsia="Calibri" w:hAnsi="Times New Roman" w:cs="Times New Roman"/>
          <w:lang w:val="kk-KZ"/>
        </w:rPr>
        <w:t>Өндірістегі қайғылы оқиғалардың түрлерін тексеру және есепке алу</w:t>
      </w:r>
    </w:p>
    <w:p w:rsidR="00F3415F" w:rsidRPr="00955E48" w:rsidRDefault="00F3415F" w:rsidP="00955E48">
      <w:pPr>
        <w:pStyle w:val="HTML"/>
        <w:numPr>
          <w:ilvl w:val="0"/>
          <w:numId w:val="1"/>
        </w:numPr>
        <w:shd w:val="clear" w:color="auto" w:fill="F8F9FA"/>
        <w:ind w:left="357" w:hanging="357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55E48">
        <w:rPr>
          <w:rFonts w:ascii="Times New Roman" w:hAnsi="Times New Roman" w:cs="Times New Roman"/>
          <w:sz w:val="22"/>
          <w:szCs w:val="22"/>
          <w:lang w:val="kk-KZ" w:eastAsia="ko-KR"/>
        </w:rPr>
        <w:t>Өндірістік санитарияның маңызы мен міндеттері</w:t>
      </w:r>
    </w:p>
    <w:p w:rsidR="00F3415F" w:rsidRPr="00F3415F" w:rsidRDefault="00F3415F" w:rsidP="00F3415F">
      <w:pPr>
        <w:pStyle w:val="a4"/>
        <w:ind w:left="927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C54531" w:rsidRPr="00955E48" w:rsidRDefault="00F3415F" w:rsidP="00955E48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3415F">
        <w:rPr>
          <w:rFonts w:ascii="Times New Roman" w:hAnsi="Times New Roman" w:cs="Times New Roman"/>
          <w:b/>
          <w:sz w:val="28"/>
          <w:lang w:val="kk-KZ"/>
        </w:rPr>
        <w:t>Е</w:t>
      </w:r>
      <w:r w:rsidR="00C54531" w:rsidRPr="00F3415F">
        <w:rPr>
          <w:rFonts w:ascii="Times New Roman" w:hAnsi="Times New Roman" w:cs="Times New Roman"/>
          <w:b/>
          <w:sz w:val="28"/>
          <w:lang w:val="kk-KZ"/>
        </w:rPr>
        <w:t>мтихан сұрақтарының тақырыбы</w:t>
      </w:r>
    </w:p>
    <w:tbl>
      <w:tblPr>
        <w:tblStyle w:val="a3"/>
        <w:tblW w:w="8596" w:type="dxa"/>
        <w:jc w:val="center"/>
        <w:tblLayout w:type="fixed"/>
        <w:tblLook w:val="04A0"/>
      </w:tblPr>
      <w:tblGrid>
        <w:gridCol w:w="474"/>
        <w:gridCol w:w="8122"/>
      </w:tblGrid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122" w:type="dxa"/>
            <w:shd w:val="clear" w:color="auto" w:fill="auto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  <w:t>Өндіріс орындарындағы қауіпті және зиянды факторларды жіктеңіз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8122" w:type="dxa"/>
            <w:shd w:val="clear" w:color="auto" w:fill="auto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Өндірістік бақылауды жүзеге асыру да бірнеше міндеттер шешіледі: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tabs>
                <w:tab w:val="left" w:pos="1526"/>
              </w:tabs>
              <w:spacing w:before="100" w:beforeAutospacing="1" w:afterAutospacing="1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  <w:t>Өнеркәсіптік қауіпсіздік саласындағы қызмет түрлері:</w:t>
            </w:r>
          </w:p>
        </w:tc>
      </w:tr>
      <w:tr w:rsidR="00C54531" w:rsidRPr="0060108C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</w:rPr>
              <w:t xml:space="preserve">Қазақстан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Республикасы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</w:rPr>
              <w:t xml:space="preserve"> еңбек заң</w:t>
            </w:r>
            <w:proofErr w:type="gramStart"/>
            <w:r w:rsidRPr="00955E48">
              <w:rPr>
                <w:rFonts w:ascii="Times New Roman" w:hAnsi="Times New Roman"/>
                <w:sz w:val="22"/>
                <w:szCs w:val="22"/>
              </w:rPr>
              <w:t>намасыны</w:t>
            </w:r>
            <w:proofErr w:type="gramEnd"/>
            <w:r w:rsidRPr="00955E48">
              <w:rPr>
                <w:rFonts w:ascii="Times New Roman" w:hAnsi="Times New Roman"/>
                <w:sz w:val="22"/>
                <w:szCs w:val="22"/>
              </w:rPr>
              <w:t>ң қағидаттары: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tabs>
                <w:tab w:val="left" w:pos="1526"/>
              </w:tabs>
              <w:spacing w:before="100" w:beforeAutospacing="1" w:afterAutospacing="1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1997 жылы 15 шілде қабылданған Қазақстан Республиқасының «Қоршаған ортаны қорғау туралы» заңына сәйкес бекітілген қағидалар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8122" w:type="dxa"/>
            <w:shd w:val="clear" w:color="auto" w:fill="FFFFFF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Жаңа кодекс қандай ұйымдардың еңбек стандарттарына негізделген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8122" w:type="dxa"/>
            <w:shd w:val="clear" w:color="auto" w:fill="FFFFFF"/>
          </w:tcPr>
          <w:p w:rsidR="00C54531" w:rsidRPr="00955E48" w:rsidRDefault="00C54531" w:rsidP="00955E48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Пайда болатын қатерлі ісік ауруларының 75-80%-ы қандай химиялық заттардың әсерінен?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8</w:t>
            </w:r>
          </w:p>
        </w:tc>
        <w:tc>
          <w:tcPr>
            <w:tcW w:w="8122" w:type="dxa"/>
            <w:shd w:val="clear" w:color="auto" w:fill="auto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Қазақстан Республикасының еңбек заңнамасы қандай актілерден тұрады?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9</w:t>
            </w:r>
          </w:p>
        </w:tc>
        <w:tc>
          <w:tcPr>
            <w:tcW w:w="8122" w:type="dxa"/>
            <w:shd w:val="clear" w:color="auto" w:fill="auto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</w:rPr>
              <w:t>Қысыммен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жұмыс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істейтін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жабдықтарды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пайдалану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кезінде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br/>
            </w:r>
            <w:r w:rsidRPr="00955E48">
              <w:rPr>
                <w:rFonts w:ascii="Times New Roman" w:hAnsi="Times New Roman"/>
                <w:sz w:val="22"/>
                <w:szCs w:val="22"/>
              </w:rPr>
              <w:t>өнеркәсі</w:t>
            </w:r>
            <w:proofErr w:type="gramStart"/>
            <w:r w:rsidRPr="00955E48">
              <w:rPr>
                <w:rFonts w:ascii="Times New Roman" w:hAnsi="Times New Roman"/>
                <w:sz w:val="22"/>
                <w:szCs w:val="22"/>
              </w:rPr>
              <w:t>пт</w:t>
            </w:r>
            <w:proofErr w:type="gramEnd"/>
            <w:r w:rsidRPr="00955E48">
              <w:rPr>
                <w:rFonts w:ascii="Times New Roman" w:hAnsi="Times New Roman"/>
                <w:sz w:val="22"/>
                <w:szCs w:val="22"/>
              </w:rPr>
              <w:t>ік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қауіпсіздікті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қамтамасыз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ету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қағидаларын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мынадай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терминдер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пайдаланыл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а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ды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:</w:t>
            </w:r>
          </w:p>
        </w:tc>
      </w:tr>
      <w:tr w:rsidR="00C54531" w:rsidRPr="0060108C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10</w:t>
            </w:r>
          </w:p>
        </w:tc>
        <w:tc>
          <w:tcPr>
            <w:tcW w:w="8122" w:type="dxa"/>
            <w:shd w:val="clear" w:color="auto" w:fill="auto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Қазақстан </w:t>
            </w:r>
            <w:proofErr w:type="spellStart"/>
            <w:r w:rsidRPr="00955E48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Республикасы</w:t>
            </w:r>
            <w:proofErr w:type="spellEnd"/>
            <w:r w:rsidRPr="00955E4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еңбек заңнамасының </w:t>
            </w:r>
            <w:proofErr w:type="spellStart"/>
            <w:r w:rsidRPr="00955E48">
              <w:rPr>
                <w:rFonts w:ascii="Times New Roman" w:hAnsi="Times New Roman"/>
                <w:color w:val="000000"/>
                <w:sz w:val="22"/>
                <w:szCs w:val="22"/>
              </w:rPr>
              <w:t>міндеттері</w:t>
            </w:r>
            <w:proofErr w:type="spellEnd"/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11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Салыстырмалы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ылғалдылық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 </w:t>
            </w: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белгілі бі</w:t>
            </w:r>
            <w:proofErr w:type="gramStart"/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р</w:t>
            </w:r>
            <w:proofErr w:type="gramEnd"/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температураның ауадағы фактілік су буларының мөлшері г/м 3 ;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12</w:t>
            </w:r>
          </w:p>
        </w:tc>
        <w:tc>
          <w:tcPr>
            <w:tcW w:w="8122" w:type="dxa"/>
            <w:shd w:val="clear" w:color="auto" w:fill="auto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Микроклимат – бұл кішігірім ашық немесе жабық кеңістіктердегі (ондаған және жүздеген метрге дейін) адам ағзасына әсер ететін ауа ортасының физикалық параметрлерінің жиынтығымен анықталатын метеорологиялық жағдайлар.</w:t>
            </w:r>
          </w:p>
        </w:tc>
      </w:tr>
      <w:tr w:rsidR="00C54531" w:rsidRPr="0060108C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13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Абсолюттік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ылғалдылық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абсолюттік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ылғалдылықтың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максималды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ылғ</w:t>
            </w:r>
            <w:proofErr w:type="gramStart"/>
            <w:r w:rsidRPr="00955E48">
              <w:rPr>
                <w:rFonts w:ascii="Times New Roman" w:hAnsi="Times New Roman"/>
                <w:sz w:val="22"/>
                <w:szCs w:val="22"/>
              </w:rPr>
              <w:t>алдылы</w:t>
            </w:r>
            <w:proofErr w:type="gramEnd"/>
            <w:r w:rsidRPr="00955E48">
              <w:rPr>
                <w:rFonts w:ascii="Times New Roman" w:hAnsi="Times New Roman"/>
                <w:sz w:val="22"/>
                <w:szCs w:val="22"/>
              </w:rPr>
              <w:t>ққа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проценттік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қатынасы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%. </w:t>
            </w: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-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14</w:t>
            </w:r>
          </w:p>
        </w:tc>
        <w:tc>
          <w:tcPr>
            <w:tcW w:w="8122" w:type="dxa"/>
            <w:shd w:val="clear" w:color="auto" w:fill="auto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  <w:t>өндірістік факторлар рұқсат етілген шекті деңгейіне, қауіпті деңгейіне және зиянды деңгейіне ажыратылады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>15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Қауіпті жағдай -  өндірістік ортаның қабылданған нормаға сәйкес келмейтін әрекет жасауы.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16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Жазатайым оқиға - бұл өндірісітік қауіпті факторлардың адамға әсер етуімен байланысты, жұмыс орнындағы жағдай, ал кейде зиянды өндірістік қауіпті факторлардың әсері.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17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pacing w:val="2"/>
                <w:sz w:val="22"/>
                <w:szCs w:val="22"/>
                <w:lang w:val="kk-KZ"/>
              </w:rPr>
              <w:t>Өндірістік ортаның метеорологиялық жағдайларының оңтайлы үйлесімі жайлылық деп аталады.;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18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proofErr w:type="gramStart"/>
            <w:r w:rsidRPr="00955E48">
              <w:rPr>
                <w:rFonts w:ascii="Times New Roman" w:hAnsi="Times New Roman"/>
                <w:sz w:val="22"/>
                <w:szCs w:val="22"/>
              </w:rPr>
              <w:t>Р</w:t>
            </w:r>
            <w:proofErr w:type="gramEnd"/>
            <w:r w:rsidRPr="00955E48">
              <w:rPr>
                <w:rFonts w:ascii="Times New Roman" w:hAnsi="Times New Roman"/>
                <w:sz w:val="22"/>
                <w:szCs w:val="22"/>
              </w:rPr>
              <w:t>ұқсат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етілген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микроклиматық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жағдайлар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ұзақ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және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жүйелі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әсер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болған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жағдайда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адамның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әл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-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ауқатының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нашарлауы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жергілікті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ыңғайсыздық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сезімі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және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тұтастай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алғанда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өнімділіктің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төмендеуі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мүмкін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19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tabs>
                <w:tab w:val="left" w:pos="2295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</w:rPr>
              <w:t>Санитарлық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 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қызметтің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 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өнеркәсі</w:t>
            </w:r>
            <w:proofErr w:type="gramStart"/>
            <w:r w:rsidRPr="00955E4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 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қызметін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қадағалауда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   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негізгі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алдына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қойған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мақсаты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-  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кәсіби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аурушаңдықтың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алдын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алуға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бағытталған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шараларды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азайту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болып табылады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.  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20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Жазатайым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оқиғалардын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тексеру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материалдары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кәсіпорынында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35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жыл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5E48">
              <w:rPr>
                <w:rFonts w:ascii="Times New Roman" w:hAnsi="Times New Roman"/>
                <w:sz w:val="22"/>
                <w:szCs w:val="22"/>
              </w:rPr>
              <w:t>бойы</w:t>
            </w:r>
            <w:proofErr w:type="spellEnd"/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сақталынады</w:t>
            </w: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21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Еңбек жағдайын, гигиеналық нормативтерді және профилактикалық шараларды құруға бағытталған жүйені атаңыз: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22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Өндірісті ортадағы ауаның санитарлы -гигиеналық қатынастары келесіде сипатталады: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23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Жазатайым оқиғаны арнайы тергеу жүргізілетін мерзімді көрсетіңіз: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24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Зиянды факторлардың мөлшері мен шамасы байланысты:</w:t>
            </w:r>
          </w:p>
        </w:tc>
      </w:tr>
      <w:tr w:rsidR="00C54531" w:rsidRPr="0060108C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Өндірістік аварияны тергеу кезінде:</w:t>
            </w:r>
          </w:p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C54531" w:rsidRPr="0060108C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US"/>
              </w:rPr>
              <w:t>26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Еңбек жағдайларындағы техникалық факторлар:</w:t>
            </w:r>
          </w:p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</w:p>
        </w:tc>
      </w:tr>
      <w:tr w:rsidR="00C54531" w:rsidRPr="0060108C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US"/>
              </w:rPr>
              <w:t>27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Химиялық заттармен байланыс</w:t>
            </w: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жататын </w:t>
            </w:r>
            <w:r w:rsidRPr="00955E48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техникалық фактор:</w:t>
            </w:r>
          </w:p>
        </w:tc>
      </w:tr>
      <w:tr w:rsidR="00C54531" w:rsidRPr="0060108C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US"/>
              </w:rPr>
              <w:t>28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955E48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Өнеркәсіптік қауіпсіздіктің басты мақсаты: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US"/>
              </w:rPr>
              <w:t>29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Улы химикаттармен жұмыс жасағандағы қауіпсіздік талаптарындағы гербицид термині: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US"/>
              </w:rPr>
              <w:t>30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955E48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Төмендегі әдістердің қайсысы шуылдан қорғау әдістеріне жататынын анықтаңыз: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31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Жергілікті электр жарақаттарының түрлеріне мыналар жатады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32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2"/>
                <w:szCs w:val="22"/>
                <w:lang w:val="kk-KZ" w:eastAsia="en-GB"/>
              </w:rPr>
            </w:pPr>
            <w:r w:rsidRPr="00955E48">
              <w:rPr>
                <w:rFonts w:ascii="Times New Roman" w:hAnsi="Times New Roman"/>
                <w:color w:val="1A1A1A" w:themeColor="background1" w:themeShade="1A"/>
                <w:sz w:val="22"/>
                <w:szCs w:val="22"/>
                <w:lang w:val="kk-KZ"/>
              </w:rPr>
              <w:t>Қоғам қажеттіліктерін өндіру және қызмет көрсету процестерін жүзеге асыру үшін жасалатын құрал жиынтығы</w:t>
            </w:r>
          </w:p>
        </w:tc>
      </w:tr>
      <w:tr w:rsidR="00C54531" w:rsidRPr="00955E4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33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2"/>
                <w:szCs w:val="22"/>
                <w:lang w:val="kk-KZ" w:eastAsia="en-GB"/>
              </w:rPr>
            </w:pPr>
            <w:r w:rsidRPr="00955E48">
              <w:rPr>
                <w:rFonts w:ascii="Times New Roman" w:hAnsi="Times New Roman"/>
                <w:color w:val="1A1A1A" w:themeColor="background1" w:themeShade="1A"/>
                <w:sz w:val="22"/>
                <w:szCs w:val="22"/>
                <w:lang w:val="kk-KZ"/>
              </w:rPr>
              <w:t>Әртүрлі жиіліктер мен күштері бар дыбыстардың кездейсоқ тоғысуы</w:t>
            </w:r>
          </w:p>
        </w:tc>
      </w:tr>
      <w:tr w:rsidR="00C54531" w:rsidRPr="0060108C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34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color w:val="1A1A1A" w:themeColor="background1" w:themeShade="1A"/>
                <w:sz w:val="22"/>
                <w:szCs w:val="22"/>
                <w:lang w:val="kk-KZ"/>
              </w:rPr>
              <w:t>Атмосфераны ластайтын антропогендік көздер:</w:t>
            </w:r>
          </w:p>
        </w:tc>
      </w:tr>
      <w:tr w:rsidR="00C54531" w:rsidRPr="000551A8" w:rsidTr="00C7598B">
        <w:trPr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spacing w:before="100" w:beforeAutospacing="1" w:afterAutospacing="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en-GB"/>
              </w:rPr>
              <w:t>35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tabs>
                <w:tab w:val="left" w:pos="426"/>
              </w:tabs>
              <w:spacing w:before="100" w:beforeAutospacing="1" w:afterAutospacing="1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color w:val="1A1A1A" w:themeColor="background1" w:themeShade="1A"/>
                <w:sz w:val="22"/>
                <w:szCs w:val="22"/>
                <w:lang w:val="kk-KZ"/>
              </w:rPr>
              <w:t>Өндірістік жарақаттар бөлінеді:</w:t>
            </w:r>
          </w:p>
        </w:tc>
      </w:tr>
      <w:tr w:rsidR="00C54531" w:rsidTr="00C7598B">
        <w:tblPrEx>
          <w:tblLook w:val="0000"/>
        </w:tblPrEx>
        <w:trPr>
          <w:trHeight w:val="493"/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:rsidR="00C54531" w:rsidRPr="00955E48" w:rsidRDefault="00955E48" w:rsidP="00C7598B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36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:rsidR="00C54531" w:rsidRPr="00955E48" w:rsidRDefault="00C54531" w:rsidP="00955E48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Н-1 формасындағы акт жасалады:</w:t>
            </w:r>
          </w:p>
        </w:tc>
      </w:tr>
      <w:tr w:rsidR="00C54531" w:rsidRPr="00955E48" w:rsidTr="00C7598B">
        <w:tblPrEx>
          <w:tblLook w:val="0000"/>
        </w:tblPrEx>
        <w:trPr>
          <w:trHeight w:val="322"/>
          <w:jc w:val="center"/>
        </w:trPr>
        <w:tc>
          <w:tcPr>
            <w:tcW w:w="474" w:type="dxa"/>
          </w:tcPr>
          <w:p w:rsidR="00C54531" w:rsidRPr="00955E48" w:rsidRDefault="00955E48" w:rsidP="00C7598B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37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color w:val="000000" w:themeColor="text1"/>
                <w:sz w:val="22"/>
                <w:szCs w:val="22"/>
                <w:lang w:val="kk-KZ"/>
              </w:rPr>
              <w:t>Жұмысшының (оператордың, жүргізушінің, слесарьдың, токарьдың) нақты жағдайдағы кәсіптік қимыл нормасына сәйкес келмейтін әрекет жасауы:</w:t>
            </w:r>
          </w:p>
        </w:tc>
      </w:tr>
      <w:tr w:rsidR="00C54531" w:rsidRPr="00955E48" w:rsidTr="00C7598B">
        <w:tblPrEx>
          <w:tblLook w:val="0000"/>
        </w:tblPrEx>
        <w:trPr>
          <w:trHeight w:val="512"/>
          <w:jc w:val="center"/>
        </w:trPr>
        <w:tc>
          <w:tcPr>
            <w:tcW w:w="474" w:type="dxa"/>
          </w:tcPr>
          <w:p w:rsidR="00C54531" w:rsidRPr="00955E48" w:rsidRDefault="00955E48" w:rsidP="00955E48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38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color w:val="000000" w:themeColor="text1"/>
                <w:sz w:val="22"/>
                <w:szCs w:val="22"/>
                <w:lang w:val="kk-KZ"/>
              </w:rPr>
              <w:t>Сырттан келген факторлардың әсерінен болатын жарақат:</w:t>
            </w:r>
          </w:p>
          <w:p w:rsidR="00C54531" w:rsidRPr="00955E48" w:rsidRDefault="00C54531" w:rsidP="00955E48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</w:tc>
      </w:tr>
      <w:tr w:rsidR="00C54531" w:rsidRPr="00955E48" w:rsidTr="00C7598B">
        <w:tblPrEx>
          <w:tblLook w:val="0000"/>
        </w:tblPrEx>
        <w:trPr>
          <w:trHeight w:val="549"/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39</w:t>
            </w:r>
          </w:p>
          <w:p w:rsidR="00C54531" w:rsidRPr="00955E48" w:rsidRDefault="00C54531" w:rsidP="00C7598B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8122" w:type="dxa"/>
          </w:tcPr>
          <w:p w:rsidR="00C54531" w:rsidRPr="00955E48" w:rsidRDefault="00C54531" w:rsidP="00955E48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Жазатайым оқиға туралы жұмыс берушіні хабардар етеді:</w:t>
            </w:r>
          </w:p>
        </w:tc>
      </w:tr>
      <w:tr w:rsidR="00C54531" w:rsidTr="00C7598B">
        <w:tblPrEx>
          <w:tblLook w:val="0000"/>
        </w:tblPrEx>
        <w:trPr>
          <w:trHeight w:val="303"/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40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color w:val="000000" w:themeColor="text1"/>
                <w:sz w:val="22"/>
                <w:szCs w:val="22"/>
                <w:lang w:val="kk-KZ"/>
              </w:rPr>
              <w:t>Жұмыста табыстары үшін көтермелеу жатады:</w:t>
            </w:r>
          </w:p>
        </w:tc>
      </w:tr>
      <w:tr w:rsidR="00C54531" w:rsidTr="00C7598B">
        <w:tblPrEx>
          <w:tblLook w:val="0000"/>
        </w:tblPrEx>
        <w:trPr>
          <w:trHeight w:val="152"/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41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color w:val="000000" w:themeColor="text1"/>
                <w:sz w:val="22"/>
                <w:szCs w:val="22"/>
                <w:lang w:val="kk-KZ"/>
              </w:rPr>
              <w:t>Еңбек жағдайларыныңтехникалық факторының үлесі,%</w:t>
            </w:r>
          </w:p>
        </w:tc>
      </w:tr>
      <w:tr w:rsidR="00C54531" w:rsidTr="00C7598B">
        <w:tblPrEx>
          <w:tblLook w:val="0000"/>
        </w:tblPrEx>
        <w:trPr>
          <w:trHeight w:val="151"/>
          <w:jc w:val="center"/>
        </w:trPr>
        <w:tc>
          <w:tcPr>
            <w:tcW w:w="474" w:type="dxa"/>
          </w:tcPr>
          <w:p w:rsidR="00C54531" w:rsidRPr="00955E48" w:rsidRDefault="00955E48" w:rsidP="00C7598B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42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</w:rPr>
              <w:t>Біржұмысшыға</w:t>
            </w: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қабылданатын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өнді</w:t>
            </w:r>
            <w:proofErr w:type="gramStart"/>
            <w:r w:rsidRPr="00955E48">
              <w:rPr>
                <w:rFonts w:ascii="Times New Roman" w:hAnsi="Times New Roman"/>
                <w:sz w:val="22"/>
                <w:szCs w:val="22"/>
              </w:rPr>
              <w:t>р</w:t>
            </w:r>
            <w:proofErr w:type="gramEnd"/>
            <w:r w:rsidRPr="00955E48">
              <w:rPr>
                <w:rFonts w:ascii="Times New Roman" w:hAnsi="Times New Roman"/>
                <w:sz w:val="22"/>
                <w:szCs w:val="22"/>
              </w:rPr>
              <w:t>істікғимараттыңкөлемі</w:t>
            </w:r>
            <w:r w:rsidRPr="00955E4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r w:rsidRPr="00955E48">
              <w:rPr>
                <w:rFonts w:ascii="Times New Roman" w:hAnsi="Times New Roman"/>
                <w:sz w:val="22"/>
                <w:szCs w:val="22"/>
              </w:rPr>
              <w:t>м</w:t>
            </w:r>
            <w:r w:rsidRPr="00955E48">
              <w:rPr>
                <w:rFonts w:ascii="Times New Roman" w:hAnsi="Times New Roman"/>
                <w:sz w:val="22"/>
                <w:szCs w:val="22"/>
                <w:vertAlign w:val="superscript"/>
                <w:lang w:val="kk-KZ"/>
              </w:rPr>
              <w:t>3</w:t>
            </w:r>
          </w:p>
        </w:tc>
      </w:tr>
      <w:tr w:rsidR="00C54531" w:rsidRPr="00955E48" w:rsidTr="00C7598B">
        <w:tblPrEx>
          <w:tblLook w:val="0000"/>
        </w:tblPrEx>
        <w:trPr>
          <w:trHeight w:val="152"/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43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Мекеме классы ІІ-ге жататын аймақтың өлшемі,м</w:t>
            </w:r>
          </w:p>
        </w:tc>
      </w:tr>
      <w:tr w:rsidR="00C54531" w:rsidTr="00C7598B">
        <w:tblPrEx>
          <w:tblLook w:val="0000"/>
        </w:tblPrEx>
        <w:trPr>
          <w:trHeight w:val="114"/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44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Виброжылдамдықпенвиброүдеудіңдецибелдікдеңгейлерісәйкескелетінмөлшер</w:t>
            </w:r>
            <w:r w:rsidRPr="00955E48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955E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Гц</w:t>
            </w:r>
          </w:p>
        </w:tc>
      </w:tr>
      <w:tr w:rsidR="00C54531" w:rsidRPr="00955E48" w:rsidTr="00C7598B">
        <w:tblPrEx>
          <w:tblLook w:val="0000"/>
        </w:tblPrEx>
        <w:trPr>
          <w:trHeight w:val="170"/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45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Адамның есту мүшелері дыбыс толқындарының тербелістерін қабылдайалады</w:t>
            </w:r>
          </w:p>
        </w:tc>
      </w:tr>
      <w:tr w:rsidR="00C54531" w:rsidRPr="00955E48" w:rsidTr="00C7598B">
        <w:tblPrEx>
          <w:tblLook w:val="0000"/>
        </w:tblPrEx>
        <w:trPr>
          <w:trHeight w:val="133"/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46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Өндірістік мекемелерді III классының санитарлы қорғаныстық аймақтық өлшемі</w:t>
            </w:r>
          </w:p>
        </w:tc>
      </w:tr>
      <w:tr w:rsidR="00C54531" w:rsidRPr="00955E48" w:rsidTr="00C7598B">
        <w:tblPrEx>
          <w:tblLook w:val="0000"/>
        </w:tblPrEx>
        <w:trPr>
          <w:trHeight w:val="151"/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47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Жарылыс кезінде ыдыстағы сығылған газдың адиабаттық кеңею жұмысының мөлшерін анықтау кезінде ауа үшін адиабата көрсеткіші</w:t>
            </w:r>
          </w:p>
        </w:tc>
      </w:tr>
      <w:tr w:rsidR="00C54531" w:rsidRPr="00955E48" w:rsidTr="00C7598B">
        <w:tblPrEx>
          <w:tblLook w:val="0000"/>
        </w:tblPrEx>
        <w:trPr>
          <w:trHeight w:val="133"/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48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Қазандар мезгілінде техникалық куәландырудан ішін байқау бойынша 1 жылдаөту саны</w:t>
            </w:r>
          </w:p>
        </w:tc>
      </w:tr>
      <w:tr w:rsidR="00C54531" w:rsidRPr="00955E48" w:rsidTr="00C7598B">
        <w:tblPrEx>
          <w:tblLook w:val="0000"/>
        </w:tblPrEx>
        <w:trPr>
          <w:trHeight w:val="326"/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>49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Қазандар мезгілінде техникалық куәландырудан сыртқы байқау бойынша жылына өту саны</w:t>
            </w:r>
          </w:p>
        </w:tc>
      </w:tr>
      <w:tr w:rsidR="00C54531" w:rsidRPr="00955E48" w:rsidTr="00C7598B">
        <w:tblPrEx>
          <w:tblLook w:val="0000"/>
        </w:tblPrEx>
        <w:trPr>
          <w:trHeight w:val="322"/>
          <w:jc w:val="center"/>
        </w:trPr>
        <w:tc>
          <w:tcPr>
            <w:tcW w:w="474" w:type="dxa"/>
          </w:tcPr>
          <w:p w:rsidR="00C54531" w:rsidRPr="00955E48" w:rsidRDefault="00C54531" w:rsidP="00C7598B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sz w:val="22"/>
                <w:szCs w:val="22"/>
                <w:lang w:val="kk-KZ"/>
              </w:rPr>
              <w:t>50</w:t>
            </w:r>
          </w:p>
        </w:tc>
        <w:tc>
          <w:tcPr>
            <w:tcW w:w="8122" w:type="dxa"/>
          </w:tcPr>
          <w:p w:rsidR="00C54531" w:rsidRPr="00955E48" w:rsidRDefault="00C54531" w:rsidP="00955E48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955E48">
              <w:rPr>
                <w:rFonts w:ascii="Times New Roman" w:hAnsi="Times New Roman"/>
                <w:iCs/>
                <w:sz w:val="22"/>
                <w:szCs w:val="22"/>
                <w:lang w:val="kk-KZ"/>
              </w:rPr>
              <w:t>Гидравликалық сынау жүргізгенде сынау қысымы жұмыс қысымынан осынша есе артық болуы тиіс</w:t>
            </w:r>
          </w:p>
        </w:tc>
      </w:tr>
    </w:tbl>
    <w:p w:rsidR="00C54531" w:rsidRDefault="00C54531" w:rsidP="00C54531">
      <w:pPr>
        <w:jc w:val="both"/>
        <w:rPr>
          <w:rFonts w:eastAsia="Calibri"/>
          <w:b/>
          <w:sz w:val="24"/>
          <w:szCs w:val="24"/>
          <w:lang w:val="kk-KZ"/>
        </w:rPr>
      </w:pPr>
    </w:p>
    <w:p w:rsidR="00F3415F" w:rsidRPr="00F3415F" w:rsidRDefault="00F3415F" w:rsidP="00C54531">
      <w:pPr>
        <w:jc w:val="both"/>
        <w:rPr>
          <w:rFonts w:eastAsia="Calibri"/>
          <w:b/>
          <w:sz w:val="24"/>
          <w:szCs w:val="24"/>
          <w:lang w:val="kk-KZ"/>
        </w:rPr>
      </w:pPr>
    </w:p>
    <w:p w:rsidR="00C54531" w:rsidRPr="00955E48" w:rsidRDefault="00C54531" w:rsidP="00955E4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55E48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Ұсынылатын әдебиеттер</w:t>
      </w:r>
      <w:r w:rsidRPr="00955E48">
        <w:rPr>
          <w:rFonts w:ascii="Times New Roman" w:eastAsia="Calibri" w:hAnsi="Times New Roman" w:cs="Times New Roman"/>
          <w:sz w:val="24"/>
          <w:szCs w:val="24"/>
          <w:lang w:val="kk-KZ"/>
        </w:rPr>
        <w:t>:</w:t>
      </w:r>
    </w:p>
    <w:p w:rsidR="00C54531" w:rsidRPr="00955E48" w:rsidRDefault="00C54531" w:rsidP="00955E48">
      <w:pPr>
        <w:tabs>
          <w:tab w:val="center" w:pos="4677"/>
        </w:tabs>
        <w:spacing w:line="240" w:lineRule="auto"/>
        <w:jc w:val="both"/>
        <w:outlineLvl w:val="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55E48">
        <w:rPr>
          <w:rFonts w:ascii="Times New Roman" w:hAnsi="Times New Roman" w:cs="Times New Roman"/>
          <w:bCs/>
          <w:sz w:val="24"/>
          <w:szCs w:val="24"/>
          <w:lang w:val="kk-KZ"/>
        </w:rPr>
        <w:t>1.«Еңбек қорғау» Жаданов Н, Құдайбергенов Н., «Фолиант» баспасы, 2008</w:t>
      </w:r>
    </w:p>
    <w:p w:rsidR="00C54531" w:rsidRPr="00955E48" w:rsidRDefault="00C54531" w:rsidP="00955E48">
      <w:pPr>
        <w:tabs>
          <w:tab w:val="center" w:pos="4677"/>
        </w:tabs>
        <w:spacing w:line="240" w:lineRule="auto"/>
        <w:jc w:val="both"/>
        <w:outlineLvl w:val="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55E48">
        <w:rPr>
          <w:rFonts w:ascii="Times New Roman" w:hAnsi="Times New Roman" w:cs="Times New Roman"/>
          <w:bCs/>
          <w:sz w:val="24"/>
          <w:szCs w:val="24"/>
          <w:lang w:val="kk-KZ"/>
        </w:rPr>
        <w:t>2.«Қауіпсіздік техникасы» Әбдіров А., Сейфуллина Ғ., «Фолиант» баспасы, Астана 2017</w:t>
      </w:r>
    </w:p>
    <w:p w:rsidR="00C54531" w:rsidRPr="00955E48" w:rsidRDefault="00C54531" w:rsidP="00955E48">
      <w:pPr>
        <w:tabs>
          <w:tab w:val="center" w:pos="4677"/>
        </w:tabs>
        <w:spacing w:line="240" w:lineRule="auto"/>
        <w:jc w:val="both"/>
        <w:outlineLvl w:val="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55E48">
        <w:rPr>
          <w:rFonts w:ascii="Times New Roman" w:hAnsi="Times New Roman" w:cs="Times New Roman"/>
          <w:bCs/>
          <w:sz w:val="24"/>
          <w:szCs w:val="24"/>
          <w:lang w:val="kk-KZ"/>
        </w:rPr>
        <w:t>3. Азаматтық қорғаныс туралы. Қазақстан Республикасының 2014 жылғы 11 сәуірдегі № 189-V ЗРК Заңы / Қазақстан Республикасының нормативтік құқықтық актілерінің ақпараттық-құқықтық жүйесі «жетілдірілген». URL: htpp: //adilet.zan.kz.</w:t>
      </w:r>
    </w:p>
    <w:p w:rsidR="00C54531" w:rsidRPr="00955E48" w:rsidRDefault="00C54531" w:rsidP="00955E48">
      <w:pPr>
        <w:tabs>
          <w:tab w:val="center" w:pos="4677"/>
        </w:tabs>
        <w:spacing w:line="240" w:lineRule="auto"/>
        <w:jc w:val="both"/>
        <w:outlineLvl w:val="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55E48">
        <w:rPr>
          <w:rFonts w:ascii="Times New Roman" w:hAnsi="Times New Roman" w:cs="Times New Roman"/>
          <w:bCs/>
          <w:sz w:val="24"/>
          <w:szCs w:val="24"/>
          <w:lang w:val="kk-KZ"/>
        </w:rPr>
        <w:t>4. «Техникалық реттеу туралы» Қазақстан Республикасының 2004 жылғы 9 қарашадағы Заңы</w:t>
      </w:r>
    </w:p>
    <w:p w:rsidR="00C54531" w:rsidRPr="00955E48" w:rsidRDefault="00C54531" w:rsidP="00955E48">
      <w:pPr>
        <w:tabs>
          <w:tab w:val="center" w:pos="4677"/>
        </w:tabs>
        <w:spacing w:line="240" w:lineRule="auto"/>
        <w:jc w:val="both"/>
        <w:outlineLvl w:val="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55E48">
        <w:rPr>
          <w:rFonts w:ascii="Times New Roman" w:hAnsi="Times New Roman" w:cs="Times New Roman"/>
          <w:bCs/>
          <w:sz w:val="24"/>
          <w:szCs w:val="24"/>
          <w:lang w:val="kk-KZ"/>
        </w:rPr>
        <w:t>5. Санитарлық ережелер «Ғимараттарға қойылатын санитарлық-эпидемиологиялық талаптар</w:t>
      </w:r>
    </w:p>
    <w:p w:rsidR="00C54531" w:rsidRPr="00955E48" w:rsidRDefault="00C54531" w:rsidP="00955E48">
      <w:pPr>
        <w:tabs>
          <w:tab w:val="center" w:pos="4677"/>
        </w:tabs>
        <w:spacing w:line="240" w:lineRule="auto"/>
        <w:jc w:val="both"/>
        <w:outlineLvl w:val="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55E4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6. «Өндірістік объектілерді еңбек жағдайлары бойынша міндетті мерзімді сертификаттау ережесі» 2015 жылғы 28 желтоқсандағы № 1057. </w:t>
      </w:r>
    </w:p>
    <w:p w:rsidR="00C54531" w:rsidRPr="00955E48" w:rsidRDefault="006D1BA4" w:rsidP="00955E48">
      <w:pPr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55E48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C54531" w:rsidRPr="00955E48">
        <w:rPr>
          <w:rFonts w:ascii="Times New Roman" w:hAnsi="Times New Roman" w:cs="Times New Roman"/>
          <w:bCs/>
          <w:sz w:val="24"/>
          <w:szCs w:val="24"/>
          <w:lang w:val="kk-KZ"/>
        </w:rPr>
        <w:t>Тіршілік қауіпсіздігі" курсы бойынша жоғары оқу орындары студенттеріне арналған оқу құралы</w:t>
      </w:r>
      <w:r w:rsidR="00C54531" w:rsidRPr="00955E48">
        <w:rPr>
          <w:rFonts w:ascii="Times New Roman" w:hAnsi="Times New Roman" w:cs="Times New Roman"/>
          <w:sz w:val="24"/>
          <w:szCs w:val="24"/>
          <w:lang w:val="kk-KZ"/>
        </w:rPr>
        <w:t>/ ҚР төтенше жағдайлар жөніндегі агенттігі, Төтенше жағдайлар және Азаматтық қорғаныс Республикалық курстары; [Құраст. А. А. Суровцев, Е. Н. Мельников, С. В. Малеваный және т. б.].- Алматы: [Б. ж.], 2003.</w:t>
      </w:r>
    </w:p>
    <w:p w:rsidR="00C54531" w:rsidRPr="00955E48" w:rsidRDefault="00C54531" w:rsidP="00955E48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5E48">
        <w:rPr>
          <w:rFonts w:ascii="Times New Roman" w:hAnsi="Times New Roman" w:cs="Times New Roman"/>
          <w:sz w:val="24"/>
          <w:szCs w:val="24"/>
          <w:lang w:val="kk-KZ"/>
        </w:rPr>
        <w:t>8.</w:t>
      </w:r>
      <w:bookmarkStart w:id="0" w:name="_GoBack"/>
      <w:bookmarkEnd w:id="0"/>
      <w:r w:rsidRPr="00955E48">
        <w:rPr>
          <w:rFonts w:ascii="Times New Roman" w:hAnsi="Times New Roman" w:cs="Times New Roman"/>
          <w:sz w:val="24"/>
          <w:szCs w:val="24"/>
          <w:lang w:val="kk-KZ"/>
        </w:rPr>
        <w:t>Гридин, А.Д. Охрана труда и безопасность на вредных и опасных производствах / А.Д. Гридин. — М.: Альфа-Пресс, 2011. — 160 c.</w:t>
      </w:r>
    </w:p>
    <w:p w:rsidR="00C54531" w:rsidRPr="00955E48" w:rsidRDefault="00C54531" w:rsidP="00955E48">
      <w:pPr>
        <w:tabs>
          <w:tab w:val="left" w:pos="1695"/>
        </w:tabs>
        <w:spacing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54531" w:rsidRPr="00955E48" w:rsidRDefault="00C54531" w:rsidP="0095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54531" w:rsidRPr="00955E48" w:rsidSect="0012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F6977"/>
    <w:multiLevelType w:val="hybridMultilevel"/>
    <w:tmpl w:val="59160D36"/>
    <w:lvl w:ilvl="0" w:tplc="576AFE0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531"/>
    <w:rsid w:val="00121902"/>
    <w:rsid w:val="00316D82"/>
    <w:rsid w:val="006D1BA4"/>
    <w:rsid w:val="00955E48"/>
    <w:rsid w:val="00985967"/>
    <w:rsid w:val="00C54531"/>
    <w:rsid w:val="00F3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Не полужирный;Интервал 0 pt"/>
    <w:basedOn w:val="a0"/>
    <w:rsid w:val="00C545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kk-KZ"/>
    </w:rPr>
  </w:style>
  <w:style w:type="table" w:customStyle="1" w:styleId="TableGrid">
    <w:name w:val="TableGrid"/>
    <w:rsid w:val="00C5453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C545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415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F34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3415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10810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2021-03-26T16:13:00Z</dcterms:created>
  <dcterms:modified xsi:type="dcterms:W3CDTF">2021-03-26T16:13:00Z</dcterms:modified>
</cp:coreProperties>
</file>